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Nonprofit internal controls checklist</w:t>
      </w:r>
    </w:p>
    <w:p>
      <w:r>
        <w:t>From The Nonprofit Guide, thenonprofitguide.com/templates/internal-controls/. A template, not accounting or legal advice. Replace the job titles with your own and set dollar limits by board resolution.</w:t>
      </w:r>
    </w:p>
    <w:p>
      <w:r>
        <w:t>Organization: [name]     Reviewed by: [name, title]     Date: [date]</w:t>
      </w:r>
    </w:p>
    <w:p>
      <w:r>
        <w:t>Status key: Y = in place, P = partly, N = missing</w:t>
      </w:r>
    </w:p>
    <w:p>
      <w:pPr>
        <w:pStyle w:val="Heading2"/>
      </w:pPr>
      <w:r>
        <w:t>Governance and oversight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 and owner</w:t>
            </w:r>
          </w:p>
        </w:tc>
      </w:tr>
      <w:tr>
        <w:tc>
          <w:tcPr>
            <w:tcW w:type="dxa" w:w="1728"/>
          </w:tcPr>
          <w:p>
            <w:r>
              <w:t>The board approves an annual budget and reviews budget against actual at least quarterly</w:t>
            </w:r>
          </w:p>
        </w:tc>
        <w:tc>
          <w:tcPr>
            <w:tcW w:type="dxa" w:w="1728"/>
          </w:tcPr>
          <w:p>
            <w:r>
              <w:t>Board, treasurer</w:t>
            </w:r>
          </w:p>
        </w:tc>
        <w:tc>
          <w:tcPr>
            <w:tcW w:type="dxa" w:w="1728"/>
          </w:tcPr>
          <w:p>
            <w:r>
              <w:t>Quarterly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A written conflict of interest policy is in force and directors disclose interests each year</w:t>
            </w:r>
          </w:p>
        </w:tc>
        <w:tc>
          <w:tcPr>
            <w:tcW w:type="dxa" w:w="1728"/>
          </w:tcPr>
          <w:p>
            <w:r>
              <w:t>Board chair</w:t>
            </w:r>
          </w:p>
        </w:tc>
        <w:tc>
          <w:tcPr>
            <w:tcW w:type="dxa" w:w="1728"/>
          </w:tcPr>
          <w:p>
            <w:r>
              <w:t>Annually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Whistleblower and document retention policies are adopted and staff know where to find them</w:t>
            </w:r>
          </w:p>
        </w:tc>
        <w:tc>
          <w:tcPr>
            <w:tcW w:type="dxa" w:w="1728"/>
          </w:tcPr>
          <w:p>
            <w:r>
              <w:t>Executive director</w:t>
            </w:r>
          </w:p>
        </w:tc>
        <w:tc>
          <w:tcPr>
            <w:tcW w:type="dxa" w:w="1728"/>
          </w:tcPr>
          <w:p>
            <w:r>
              <w:t>Annually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The full Form 990 is given to every director before it is filed</w:t>
            </w:r>
          </w:p>
        </w:tc>
        <w:tc>
          <w:tcPr>
            <w:tcW w:type="dxa" w:w="1728"/>
          </w:tcPr>
          <w:p>
            <w:r>
              <w:t>Treasurer</w:t>
            </w:r>
          </w:p>
        </w:tc>
        <w:tc>
          <w:tcPr>
            <w:tcW w:type="dxa" w:w="1728"/>
          </w:tcPr>
          <w:p>
            <w:r>
              <w:t>Annually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Executive pay is approved by directors without a conflict, using comparable data, and minuted</w:t>
            </w:r>
          </w:p>
        </w:tc>
        <w:tc>
          <w:tcPr>
            <w:tcW w:type="dxa" w:w="1728"/>
          </w:tcPr>
          <w:p>
            <w:r>
              <w:t>Board</w:t>
            </w:r>
          </w:p>
        </w:tc>
        <w:tc>
          <w:tcPr>
            <w:tcW w:type="dxa" w:w="1728"/>
          </w:tcPr>
          <w:p>
            <w:r>
              <w:t>Annually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An audit or finance committee, or the board itself, reviews the audit, review or compilation</w:t>
            </w:r>
          </w:p>
        </w:tc>
        <w:tc>
          <w:tcPr>
            <w:tcW w:type="dxa" w:w="1728"/>
          </w:tcPr>
          <w:p>
            <w:r>
              <w:t>Audit committee</w:t>
            </w:r>
          </w:p>
        </w:tc>
        <w:tc>
          <w:tcPr>
            <w:tcW w:type="dxa" w:w="1728"/>
          </w:tcPr>
          <w:p>
            <w:r>
              <w:t>Annually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Insurance, including crime or fidelity cover for anyone handling money, is reviewed</w:t>
            </w:r>
          </w:p>
        </w:tc>
        <w:tc>
          <w:tcPr>
            <w:tcW w:type="dxa" w:w="1728"/>
          </w:tcPr>
          <w:p>
            <w:r>
              <w:t>Treasurer</w:t>
            </w:r>
          </w:p>
        </w:tc>
        <w:tc>
          <w:tcPr>
            <w:tcW w:type="dxa" w:w="1728"/>
          </w:tcPr>
          <w:p>
            <w:r>
              <w:t>Annually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Cash and cheques received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 and owner</w:t>
            </w:r>
          </w:p>
        </w:tc>
      </w:tr>
      <w:tr>
        <w:tc>
          <w:tcPr>
            <w:tcW w:type="dxa" w:w="1728"/>
          </w:tcPr>
          <w:p>
            <w:r>
              <w:t>Mail is opened by two people, or by one person who is not the bookkeeper, and gifts are logged on arrival</w:t>
            </w:r>
          </w:p>
        </w:tc>
        <w:tc>
          <w:tcPr>
            <w:tcW w:type="dxa" w:w="1728"/>
          </w:tcPr>
          <w:p>
            <w:r>
              <w:t>Office staff</w:t>
            </w:r>
          </w:p>
        </w:tc>
        <w:tc>
          <w:tcPr>
            <w:tcW w:type="dxa" w:w="1728"/>
          </w:tcPr>
          <w:p>
            <w:r>
              <w:t>Daily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Cash at events is counted by two people, who both sign the count sheet</w:t>
            </w:r>
          </w:p>
        </w:tc>
        <w:tc>
          <w:tcPr>
            <w:tcW w:type="dxa" w:w="1728"/>
          </w:tcPr>
          <w:p>
            <w:r>
              <w:t>Event lead</w:t>
            </w:r>
          </w:p>
        </w:tc>
        <w:tc>
          <w:tcPr>
            <w:tcW w:type="dxa" w:w="1728"/>
          </w:tcPr>
          <w:p>
            <w:r>
              <w:t>Each event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Cheques are stamped for deposit only on receipt</w:t>
            </w:r>
          </w:p>
        </w:tc>
        <w:tc>
          <w:tcPr>
            <w:tcW w:type="dxa" w:w="1728"/>
          </w:tcPr>
          <w:p>
            <w:r>
              <w:t>Office staff</w:t>
            </w:r>
          </w:p>
        </w:tc>
        <w:tc>
          <w:tcPr>
            <w:tcW w:type="dxa" w:w="1728"/>
          </w:tcPr>
          <w:p>
            <w:r>
              <w:t>Daily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Deposits are made promptly and the deposit slip is matched to the log by someone else</w:t>
            </w:r>
          </w:p>
        </w:tc>
        <w:tc>
          <w:tcPr>
            <w:tcW w:type="dxa" w:w="1728"/>
          </w:tcPr>
          <w:p>
            <w:r>
              <w:t>Bookkeeper</w:t>
            </w:r>
          </w:p>
        </w:tc>
        <w:tc>
          <w:tcPr>
            <w:tcW w:type="dxa" w:w="1728"/>
          </w:tcPr>
          <w:p>
            <w:r>
              <w:t>Weekly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Donation receipts are issued from the gift record, not by the person who banked the money</w:t>
            </w:r>
          </w:p>
        </w:tc>
        <w:tc>
          <w:tcPr>
            <w:tcW w:type="dxa" w:w="1728"/>
          </w:tcPr>
          <w:p>
            <w:r>
              <w:t>Development staff</w:t>
            </w:r>
          </w:p>
        </w:tc>
        <w:tc>
          <w:tcPr>
            <w:tcW w:type="dxa" w:w="1728"/>
          </w:tcPr>
          <w:p>
            <w:r>
              <w:t>Weekly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Payments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 and owner</w:t>
            </w:r>
          </w:p>
        </w:tc>
      </w:tr>
      <w:tr>
        <w:tc>
          <w:tcPr>
            <w:tcW w:type="dxa" w:w="1728"/>
          </w:tcPr>
          <w:p>
            <w:r>
              <w:t>Every payment needs an invoice or receipt and an approval by someone other than the person paying</w:t>
            </w:r>
          </w:p>
        </w:tc>
        <w:tc>
          <w:tcPr>
            <w:tcW w:type="dxa" w:w="1728"/>
          </w:tcPr>
          <w:p>
            <w:r>
              <w:t>Finance lead</w:t>
            </w:r>
          </w:p>
        </w:tc>
        <w:tc>
          <w:tcPr>
            <w:tcW w:type="dxa" w:w="1728"/>
          </w:tcPr>
          <w:p>
            <w:r>
              <w:t>Each payment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Cheques above a set amount need two signatures; no cheque is ever pre-signed</w:t>
            </w:r>
          </w:p>
        </w:tc>
        <w:tc>
          <w:tcPr>
            <w:tcW w:type="dxa" w:w="1728"/>
          </w:tcPr>
          <w:p>
            <w:r>
              <w:t>Signers</w:t>
            </w:r>
          </w:p>
        </w:tc>
        <w:tc>
          <w:tcPr>
            <w:tcW w:type="dxa" w:w="1728"/>
          </w:tcPr>
          <w:p>
            <w:r>
              <w:t>Each payment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New vendors are set up by one person and checked by another, with bank details confirmed by phone</w:t>
            </w:r>
          </w:p>
        </w:tc>
        <w:tc>
          <w:tcPr>
            <w:tcW w:type="dxa" w:w="1728"/>
          </w:tcPr>
          <w:p>
            <w:r>
              <w:t>Finance lead</w:t>
            </w:r>
          </w:p>
        </w:tc>
        <w:tc>
          <w:tcPr>
            <w:tcW w:type="dxa" w:w="1728"/>
          </w:tcPr>
          <w:p>
            <w:r>
              <w:t>Each new vendor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Changes to a vendor's bank details are confirmed by calling a number already on file</w:t>
            </w:r>
          </w:p>
        </w:tc>
        <w:tc>
          <w:tcPr>
            <w:tcW w:type="dxa" w:w="1728"/>
          </w:tcPr>
          <w:p>
            <w:r>
              <w:t>Finance lead</w:t>
            </w:r>
          </w:p>
        </w:tc>
        <w:tc>
          <w:tcPr>
            <w:tcW w:type="dxa" w:w="1728"/>
          </w:tcPr>
          <w:p>
            <w:r>
              <w:t>Each change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Contracts above a set amount are competitively bid or the reason for not bidding is recorded</w:t>
            </w:r>
          </w:p>
        </w:tc>
        <w:tc>
          <w:tcPr>
            <w:tcW w:type="dxa" w:w="1728"/>
          </w:tcPr>
          <w:p>
            <w:r>
              <w:t>Executive director</w:t>
            </w:r>
          </w:p>
        </w:tc>
        <w:tc>
          <w:tcPr>
            <w:tcW w:type="dxa" w:w="1728"/>
          </w:tcPr>
          <w:p>
            <w:r>
              <w:t>Each contract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Credit cards and expenses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 and owner</w:t>
            </w:r>
          </w:p>
        </w:tc>
      </w:tr>
      <w:tr>
        <w:tc>
          <w:tcPr>
            <w:tcW w:type="dxa" w:w="1728"/>
          </w:tcPr>
          <w:p>
            <w:r>
              <w:t>Each card has a named holder and a limit; nobody approves their own card statement</w:t>
            </w:r>
          </w:p>
        </w:tc>
        <w:tc>
          <w:tcPr>
            <w:tcW w:type="dxa" w:w="1728"/>
          </w:tcPr>
          <w:p>
            <w:r>
              <w:t>Treasurer</w:t>
            </w:r>
          </w:p>
        </w:tc>
        <w:tc>
          <w:tcPr>
            <w:tcW w:type="dxa" w:w="1728"/>
          </w:tcPr>
          <w:p>
            <w:r>
              <w:t>Monthly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Card statements are matched to receipts and approved by the holder's supervisor; the executive director's by the treasurer</w:t>
            </w:r>
          </w:p>
        </w:tc>
        <w:tc>
          <w:tcPr>
            <w:tcW w:type="dxa" w:w="1728"/>
          </w:tcPr>
          <w:p>
            <w:r>
              <w:t>Supervisor, treasurer</w:t>
            </w:r>
          </w:p>
        </w:tc>
        <w:tc>
          <w:tcPr>
            <w:tcW w:type="dxa" w:w="1728"/>
          </w:tcPr>
          <w:p>
            <w:r>
              <w:t>Monthly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Expense claims need receipts and an approval by someone senior to the claimant</w:t>
            </w:r>
          </w:p>
        </w:tc>
        <w:tc>
          <w:tcPr>
            <w:tcW w:type="dxa" w:w="1728"/>
          </w:tcPr>
          <w:p>
            <w:r>
              <w:t>Supervisor</w:t>
            </w:r>
          </w:p>
        </w:tc>
        <w:tc>
          <w:tcPr>
            <w:tcW w:type="dxa" w:w="1728"/>
          </w:tcPr>
          <w:p>
            <w:r>
              <w:t>Each claim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Payroll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 and owner</w:t>
            </w:r>
          </w:p>
        </w:tc>
      </w:tr>
      <w:tr>
        <w:tc>
          <w:tcPr>
            <w:tcW w:type="dxa" w:w="1728"/>
          </w:tcPr>
          <w:p>
            <w:r>
              <w:t>New hires, leavers and pay changes are authorized in writing by someone who does not run payroll</w:t>
            </w:r>
          </w:p>
        </w:tc>
        <w:tc>
          <w:tcPr>
            <w:tcW w:type="dxa" w:w="1728"/>
          </w:tcPr>
          <w:p>
            <w:r>
              <w:t>Executive director</w:t>
            </w:r>
          </w:p>
        </w:tc>
        <w:tc>
          <w:tcPr>
            <w:tcW w:type="dxa" w:w="1728"/>
          </w:tcPr>
          <w:p>
            <w:r>
              <w:t>Each change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Someone other than the payroll processor reviews each payroll register before it is released</w:t>
            </w:r>
          </w:p>
        </w:tc>
        <w:tc>
          <w:tcPr>
            <w:tcW w:type="dxa" w:w="1728"/>
          </w:tcPr>
          <w:p>
            <w:r>
              <w:t>Finance lead</w:t>
            </w:r>
          </w:p>
        </w:tc>
        <w:tc>
          <w:tcPr>
            <w:tcW w:type="dxa" w:w="1728"/>
          </w:tcPr>
          <w:p>
            <w:r>
              <w:t>Each payroll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Retirement deferrals and payroll taxes are deposited on time and reconciled</w:t>
            </w:r>
          </w:p>
        </w:tc>
        <w:tc>
          <w:tcPr>
            <w:tcW w:type="dxa" w:w="1728"/>
          </w:tcPr>
          <w:p>
            <w:r>
              <w:t>Payroll processor</w:t>
            </w:r>
          </w:p>
        </w:tc>
        <w:tc>
          <w:tcPr>
            <w:tcW w:type="dxa" w:w="1728"/>
          </w:tcPr>
          <w:p>
            <w:r>
              <w:t>Each payroll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Bank and reconciliation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 and owner</w:t>
            </w:r>
          </w:p>
        </w:tc>
      </w:tr>
      <w:tr>
        <w:tc>
          <w:tcPr>
            <w:tcW w:type="dxa" w:w="1728"/>
          </w:tcPr>
          <w:p>
            <w:r>
              <w:t>Every bank account is reconciled monthly by someone who does not sign cheques or make deposits</w:t>
            </w:r>
          </w:p>
        </w:tc>
        <w:tc>
          <w:tcPr>
            <w:tcW w:type="dxa" w:w="1728"/>
          </w:tcPr>
          <w:p>
            <w:r>
              <w:t>Bookkeeper or treasurer</w:t>
            </w:r>
          </w:p>
        </w:tc>
        <w:tc>
          <w:tcPr>
            <w:tcW w:type="dxa" w:w="1728"/>
          </w:tcPr>
          <w:p>
            <w:r>
              <w:t>Monthly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A director, usually the treasurer, receives bank statements directly and reviews them</w:t>
            </w:r>
          </w:p>
        </w:tc>
        <w:tc>
          <w:tcPr>
            <w:tcW w:type="dxa" w:w="1728"/>
          </w:tcPr>
          <w:p>
            <w:r>
              <w:t>Treasurer</w:t>
            </w:r>
          </w:p>
        </w:tc>
        <w:tc>
          <w:tcPr>
            <w:tcW w:type="dxa" w:w="1728"/>
          </w:tcPr>
          <w:p>
            <w:r>
              <w:t>Monthly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Online banking needs two people to release a payment above a set amount</w:t>
            </w:r>
          </w:p>
        </w:tc>
        <w:tc>
          <w:tcPr>
            <w:tcW w:type="dxa" w:w="1728"/>
          </w:tcPr>
          <w:p>
            <w:r>
              <w:t>Signers</w:t>
            </w:r>
          </w:p>
        </w:tc>
        <w:tc>
          <w:tcPr>
            <w:tcW w:type="dxa" w:w="1728"/>
          </w:tcPr>
          <w:p>
            <w:r>
              <w:t>Each payment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Signers are updated by board resolution when people leave</w:t>
            </w:r>
          </w:p>
        </w:tc>
        <w:tc>
          <w:tcPr>
            <w:tcW w:type="dxa" w:w="1728"/>
          </w:tcPr>
          <w:p>
            <w:r>
              <w:t>Secretary</w:t>
            </w:r>
          </w:p>
        </w:tc>
        <w:tc>
          <w:tcPr>
            <w:tcW w:type="dxa" w:w="1728"/>
          </w:tcPr>
          <w:p>
            <w:r>
              <w:t>Each change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Grants and restricted gifts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 and owner</w:t>
            </w:r>
          </w:p>
        </w:tc>
      </w:tr>
      <w:tr>
        <w:tc>
          <w:tcPr>
            <w:tcW w:type="dxa" w:w="1728"/>
          </w:tcPr>
          <w:p>
            <w:r>
              <w:t>Each restricted gift or grant has its own code in the accounts</w:t>
            </w:r>
          </w:p>
        </w:tc>
        <w:tc>
          <w:tcPr>
            <w:tcW w:type="dxa" w:w="1728"/>
          </w:tcPr>
          <w:p>
            <w:r>
              <w:t>Bookkeeper</w:t>
            </w:r>
          </w:p>
        </w:tc>
        <w:tc>
          <w:tcPr>
            <w:tcW w:type="dxa" w:w="1728"/>
          </w:tcPr>
          <w:p>
            <w:r>
              <w:t>Each gift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Spending is checked against the grant budget and terms before it is charged</w:t>
            </w:r>
          </w:p>
        </w:tc>
        <w:tc>
          <w:tcPr>
            <w:tcW w:type="dxa" w:w="1728"/>
          </w:tcPr>
          <w:p>
            <w:r>
              <w:t>Programme lead</w:t>
            </w:r>
          </w:p>
        </w:tc>
        <w:tc>
          <w:tcPr>
            <w:tcW w:type="dxa" w:w="1728"/>
          </w:tcPr>
          <w:p>
            <w:r>
              <w:t>Monthly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Grant reports are reviewed by someone other than the preparer before they are sent</w:t>
            </w:r>
          </w:p>
        </w:tc>
        <w:tc>
          <w:tcPr>
            <w:tcW w:type="dxa" w:w="1728"/>
          </w:tcPr>
          <w:p>
            <w:r>
              <w:t>Executive director</w:t>
            </w:r>
          </w:p>
        </w:tc>
        <w:tc>
          <w:tcPr>
            <w:tcW w:type="dxa" w:w="1728"/>
          </w:tcPr>
          <w:p>
            <w:r>
              <w:t>Each report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Assets, data and records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 and owner</w:t>
            </w:r>
          </w:p>
        </w:tc>
      </w:tr>
      <w:tr>
        <w:tc>
          <w:tcPr>
            <w:tcW w:type="dxa" w:w="1728"/>
          </w:tcPr>
          <w:p>
            <w:r>
              <w:t>Equipment above a set value is on an asset list, checked yearly</w:t>
            </w:r>
          </w:p>
        </w:tc>
        <w:tc>
          <w:tcPr>
            <w:tcW w:type="dxa" w:w="1728"/>
          </w:tcPr>
          <w:p>
            <w:r>
              <w:t>Office manager</w:t>
            </w:r>
          </w:p>
        </w:tc>
        <w:tc>
          <w:tcPr>
            <w:tcW w:type="dxa" w:w="1728"/>
          </w:tcPr>
          <w:p>
            <w:r>
              <w:t>Annually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Donated property is recorded and, if sold within three years, reported as required</w:t>
            </w:r>
          </w:p>
        </w:tc>
        <w:tc>
          <w:tcPr>
            <w:tcW w:type="dxa" w:w="1728"/>
          </w:tcPr>
          <w:p>
            <w:r>
              <w:t>Finance lead</w:t>
            </w:r>
          </w:p>
        </w:tc>
        <w:tc>
          <w:tcPr>
            <w:tcW w:type="dxa" w:w="1728"/>
          </w:tcPr>
          <w:p>
            <w:r>
              <w:t>Each gift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Access to accounting, payroll and donor systems is removed on the day someone leaves</w:t>
            </w:r>
          </w:p>
        </w:tc>
        <w:tc>
          <w:tcPr>
            <w:tcW w:type="dxa" w:w="1728"/>
          </w:tcPr>
          <w:p>
            <w:r>
              <w:t>Executive director</w:t>
            </w:r>
          </w:p>
        </w:tc>
        <w:tc>
          <w:tcPr>
            <w:tcW w:type="dxa" w:w="1728"/>
          </w:tcPr>
          <w:p>
            <w:r>
              <w:t>Each leaver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Two people hold the passwords or recovery keys for every financial system</w:t>
            </w:r>
          </w:p>
        </w:tc>
        <w:tc>
          <w:tcPr>
            <w:tcW w:type="dxa" w:w="1728"/>
          </w:tcPr>
          <w:p>
            <w:r>
              <w:t>Executive director</w:t>
            </w:r>
          </w:p>
        </w:tc>
        <w:tc>
          <w:tcPr>
            <w:tcW w:type="dxa" w:w="1728"/>
          </w:tcPr>
          <w:p>
            <w:r>
              <w:t>Annually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Records are kept for at least as long as the retention policy requires</w:t>
            </w:r>
          </w:p>
        </w:tc>
        <w:tc>
          <w:tcPr>
            <w:tcW w:type="dxa" w:w="1728"/>
          </w:tcPr>
          <w:p>
            <w:r>
              <w:t>Office manager</w:t>
            </w:r>
          </w:p>
        </w:tc>
        <w:tc>
          <w:tcPr>
            <w:tcW w:type="dxa" w:w="1728"/>
          </w:tcPr>
          <w:p>
            <w:r>
              <w:t>Annually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Dollar limits set by the board</w:t>
      </w:r>
    </w:p>
    <w:p>
      <w:r>
        <w:t>Two signatures or approvals required above: $[amount]</w:t>
      </w:r>
    </w:p>
    <w:p>
      <w:r>
        <w:t>Competitive bids required for contracts above: $[amount]</w:t>
      </w:r>
    </w:p>
    <w:p>
      <w:r>
        <w:t>Credit card limit per card: $[amount]</w:t>
      </w:r>
    </w:p>
    <w:p>
      <w:r>
        <w:t>Approved by board resolution on: [date]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