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6212E"/>
          <w:sz w:val="40"/>
        </w:rPr>
        <w:t>BYLAWS OF [ORGANIZATION NAME]</w:t>
      </w:r>
    </w:p>
    <w:p>
      <w:r>
        <w:rPr>
          <w:i/>
          <w:color w:val="5C6775"/>
          <w:sz w:val="20"/>
        </w:rPr>
        <w:t>A [STATE] nonprofit corporation. Adopted [DATE].</w:t>
      </w:r>
    </w:p>
    <w:p/>
    <w:p>
      <w:r>
        <w:rPr>
          <w:b/>
          <w:color w:val="9A5B18"/>
          <w:sz w:val="20"/>
        </w:rPr>
        <w:t>Before you use this</w:t>
      </w:r>
    </w:p>
    <w:p>
      <w:pPr>
        <w:pStyle w:val="ListBullet"/>
      </w:pPr>
      <w:r>
        <w:rPr>
          <w:color w:val="5C6775"/>
          <w:sz w:val="19"/>
        </w:rPr>
        <w:t>Everything in square brackets must be replaced.</w:t>
      </w:r>
    </w:p>
    <w:p>
      <w:pPr>
        <w:pStyle w:val="ListBullet"/>
      </w:pPr>
      <w:r>
        <w:rPr>
          <w:color w:val="5C6775"/>
          <w:sz w:val="19"/>
        </w:rPr>
        <w:t>Director numbers, quorum rules and notice periods are governed by your state's nonprofit corporation act. Check yours before adopting these figures.</w:t>
      </w:r>
    </w:p>
    <w:p>
      <w:pPr>
        <w:pStyle w:val="ListBullet"/>
      </w:pPr>
      <w:r>
        <w:rPr>
          <w:color w:val="5C6775"/>
          <w:sz w:val="19"/>
        </w:rPr>
        <w:t>Article IX exists because the IRS looks for it on a Form 1023 application. Do not delete it.</w:t>
      </w:r>
    </w:p>
    <w:p>
      <w:pPr>
        <w:pStyle w:val="ListBullet"/>
      </w:pPr>
      <w:r>
        <w:rPr>
          <w:color w:val="5C6775"/>
          <w:sz w:val="19"/>
        </w:rPr>
        <w:t>This is a starting point, not a finished document. Have it reviewed.</w:t>
      </w:r>
    </w:p>
    <w:p>
      <w:r>
        <w:br w:type="page"/>
      </w:r>
    </w:p>
    <w:p>
      <w:r>
        <w:rPr>
          <w:b/>
          <w:color w:val="0F5B60"/>
          <w:sz w:val="22"/>
        </w:rPr>
        <w:t>ARTICLE I: NAME AND OFFICES</w:t>
      </w:r>
    </w:p>
    <w:p>
      <w:r>
        <w:rPr>
          <w:b/>
        </w:rPr>
        <w:t xml:space="preserve">Section 1.1 Name. </w:t>
      </w:r>
      <w:r>
        <w:t>The name of the corporation is [ORGANIZATION NAME] (the "Corporation").</w:t>
      </w:r>
    </w:p>
    <w:p>
      <w:r>
        <w:rPr>
          <w:b/>
        </w:rPr>
        <w:t xml:space="preserve">Section 1.2 Principal office. </w:t>
      </w:r>
      <w:r>
        <w:t>The principal office of the Corporation is located at [ADDRESS], in the State of [STATE]. The Corporation may have other offices as the Board of Directors may determine.</w:t>
      </w:r>
    </w:p>
    <w:p>
      <w:r>
        <w:rPr>
          <w:b/>
        </w:rPr>
        <w:t xml:space="preserve">Section 1.3 Registered agent. </w:t>
      </w:r>
      <w:r>
        <w:t>The Corporation shall continuously maintain a registered office and registered agent in the State of [STATE] as required by law.</w:t>
      </w:r>
    </w:p>
    <w:p>
      <w:r>
        <w:rPr>
          <w:b/>
          <w:color w:val="0F5B60"/>
          <w:sz w:val="22"/>
        </w:rPr>
        <w:t>ARTICLE II: PURPOSE</w:t>
      </w:r>
    </w:p>
    <w:p>
      <w:r>
        <w:rPr>
          <w:b/>
        </w:rPr>
        <w:t xml:space="preserve">Section 2.1 Purpose. </w:t>
      </w:r>
      <w:r>
        <w:t>The Corporation is organized exclusively for charitable, educational, religious or scientific purposes within the meaning of Section 501(c)(3) of the Internal Revenue Code. Specifically, the Corporation exists to [STATE YOUR MISSION IN ONE OR TWO SENTENCES].</w:t>
      </w:r>
    </w:p>
    <w:p>
      <w:r>
        <w:rPr>
          <w:b/>
        </w:rPr>
        <w:t xml:space="preserve">Section 2.2 Limitations. </w:t>
      </w:r>
      <w:r>
        <w:t>No part of the net earnings of the Corporation shall inure to the benefit of, or be distributable to, its directors, officers or other private persons, except that the Corporation shall be authorized to pay reasonable compensation for services rendered.</w:t>
      </w:r>
    </w:p>
    <w:p>
      <w:r>
        <w:rPr>
          <w:b/>
          <w:color w:val="0F5B60"/>
          <w:sz w:val="22"/>
        </w:rPr>
        <w:t>ARTICLE III: BOARD OF DIRECTORS</w:t>
      </w:r>
    </w:p>
    <w:p>
      <w:r>
        <w:rPr>
          <w:b/>
        </w:rPr>
        <w:t xml:space="preserve">Section 3.1 Powers. </w:t>
      </w:r>
      <w:r>
        <w:t>The affairs of the Corporation shall be managed by its Board of Directors.</w:t>
      </w:r>
    </w:p>
    <w:p>
      <w:r>
        <w:rPr>
          <w:b/>
        </w:rPr>
        <w:t xml:space="preserve">Section 3.2 Number. </w:t>
      </w:r>
      <w:r>
        <w:t>The Board shall consist of no fewer than [THREE] and no more than [FIFTEEN] directors. [Check your state minimum. Most require three. A few allow one. New Hampshire requires five.]</w:t>
      </w:r>
    </w:p>
    <w:p>
      <w:r>
        <w:rPr>
          <w:b/>
        </w:rPr>
        <w:t xml:space="preserve">Section 3.3 Term. </w:t>
      </w:r>
      <w:r>
        <w:t>Directors shall serve a term of [TWO] years and may serve no more than [THREE] consecutive terms.</w:t>
      </w:r>
    </w:p>
    <w:p>
      <w:r>
        <w:rPr>
          <w:b/>
        </w:rPr>
        <w:t xml:space="preserve">Section 3.4 Election. </w:t>
      </w:r>
      <w:r>
        <w:t>Directors shall be elected by a majority vote of the directors then in office at the annual meeting.</w:t>
      </w:r>
    </w:p>
    <w:p>
      <w:r>
        <w:rPr>
          <w:b/>
        </w:rPr>
        <w:t xml:space="preserve">Section 3.5 Vacancies. </w:t>
      </w:r>
      <w:r>
        <w:t>A vacancy shall be filled by a majority vote of the remaining directors, even if fewer than a quorum remains.</w:t>
      </w:r>
    </w:p>
    <w:p>
      <w:r>
        <w:rPr>
          <w:b/>
        </w:rPr>
        <w:t xml:space="preserve">Section 3.6 Removal. </w:t>
      </w:r>
      <w:r>
        <w:t>A director may be removed, with or without cause, by a [TWO THIRDS] vote of the directors then in office.</w:t>
      </w:r>
    </w:p>
    <w:p>
      <w:r>
        <w:rPr>
          <w:b/>
        </w:rPr>
        <w:t xml:space="preserve">Section 3.7 Compensation. </w:t>
      </w:r>
      <w:r>
        <w:t>Directors shall serve without compensation, but may be reimbursed for reasonable expenses.</w:t>
      </w:r>
    </w:p>
    <w:p>
      <w:r>
        <w:rPr>
          <w:b/>
          <w:color w:val="0F5B60"/>
          <w:sz w:val="22"/>
        </w:rPr>
        <w:t>ARTICLE IV: MEETINGS</w:t>
      </w:r>
    </w:p>
    <w:p>
      <w:r>
        <w:rPr>
          <w:b/>
        </w:rPr>
        <w:t xml:space="preserve">Section 4.1 Annual meeting. </w:t>
      </w:r>
      <w:r>
        <w:t>An annual meeting shall be held in [MONTH] of each year.</w:t>
      </w:r>
    </w:p>
    <w:p>
      <w:r>
        <w:rPr>
          <w:b/>
        </w:rPr>
        <w:t xml:space="preserve">Section 4.2 Regular meetings. </w:t>
      </w:r>
      <w:r>
        <w:t>Regular meetings shall be held [QUARTERLY] at such time and place as the Board determines.</w:t>
      </w:r>
    </w:p>
    <w:p>
      <w:r>
        <w:rPr>
          <w:b/>
        </w:rPr>
        <w:t xml:space="preserve">Section 4.3 Special meetings. </w:t>
      </w:r>
      <w:r>
        <w:t>Special meetings may be called by the [PRESIDENT] or by any [TWO] directors.</w:t>
      </w:r>
    </w:p>
    <w:p>
      <w:r>
        <w:rPr>
          <w:b/>
        </w:rPr>
        <w:t xml:space="preserve">Section 4.4 Notice. </w:t>
      </w:r>
      <w:r>
        <w:t>Notice of any meeting shall be given at least [SEVEN] days in advance, stating the date, time, place and, for special meetings, the purpose.</w:t>
      </w:r>
    </w:p>
    <w:p>
      <w:r>
        <w:rPr>
          <w:b/>
        </w:rPr>
        <w:t xml:space="preserve">Section 4.5 Quorum. </w:t>
      </w:r>
      <w:r>
        <w:t>A [MAJORITY] of directors then in office constitutes a quorum. No business may be transacted without a quorum.</w:t>
      </w:r>
    </w:p>
    <w:p>
      <w:r>
        <w:rPr>
          <w:b/>
        </w:rPr>
        <w:t xml:space="preserve">Section 4.6 Remote participation. </w:t>
      </w:r>
      <w:r>
        <w:t>Directors may participate by conference call or video conference, provided all participants can hear one another simultaneously.</w:t>
      </w:r>
    </w:p>
    <w:p>
      <w:r>
        <w:rPr>
          <w:b/>
        </w:rPr>
        <w:t xml:space="preserve">Section 4.7 Action without a meeting. </w:t>
      </w:r>
      <w:r>
        <w:t>Any action required to be taken at a meeting may be taken without a meeting if all directors consent in writing.</w:t>
      </w:r>
    </w:p>
    <w:p>
      <w:r>
        <w:rPr>
          <w:b/>
          <w:color w:val="0F5B60"/>
          <w:sz w:val="22"/>
        </w:rPr>
        <w:t>ARTICLE V: OFFICERS</w:t>
      </w:r>
    </w:p>
    <w:p>
      <w:r>
        <w:rPr>
          <w:b/>
        </w:rPr>
        <w:t xml:space="preserve">Section 5.1 Officers. </w:t>
      </w:r>
      <w:r>
        <w:t>The officers shall be a President, a Secretary and a Treasurer, and such other officers as the Board may appoint.</w:t>
      </w:r>
    </w:p>
    <w:p>
      <w:r>
        <w:rPr>
          <w:b/>
        </w:rPr>
        <w:t xml:space="preserve">Section 5.2 Duties. </w:t>
      </w:r>
      <w:r>
        <w:t>The President presides at meetings. The Secretary keeps the minutes and gives notice of meetings. The Treasurer oversees the financial records and reports on the financial condition of the Corporation at each regular meeting.</w:t>
      </w:r>
    </w:p>
    <w:p>
      <w:r>
        <w:rPr>
          <w:b/>
        </w:rPr>
        <w:t xml:space="preserve">Section 5.3 Term. </w:t>
      </w:r>
      <w:r>
        <w:t>Officers shall serve a term of [ONE] year and may be reappointed.</w:t>
      </w:r>
    </w:p>
    <w:p>
      <w:r>
        <w:rPr>
          <w:b/>
          <w:color w:val="0F5B60"/>
          <w:sz w:val="22"/>
        </w:rPr>
        <w:t>ARTICLE VI: COMMITTEES</w:t>
      </w:r>
    </w:p>
    <w:p>
      <w:r>
        <w:rPr>
          <w:b/>
        </w:rPr>
        <w:t xml:space="preserve">Section 6.1 Committees. </w:t>
      </w:r>
      <w:r>
        <w:t>The Board may establish committees. Any committee exercising the authority of the Board shall consist solely of directors.</w:t>
      </w:r>
    </w:p>
    <w:p>
      <w:r>
        <w:rPr>
          <w:b/>
          <w:color w:val="0F5B60"/>
          <w:sz w:val="22"/>
        </w:rPr>
        <w:t>ARTICLE VII: CONFLICTS OF INTEREST</w:t>
      </w:r>
    </w:p>
    <w:p>
      <w:r>
        <w:rPr>
          <w:b/>
        </w:rPr>
        <w:t xml:space="preserve">Section 7.1 Policy. </w:t>
      </w:r>
      <w:r>
        <w:t>The Board shall adopt and annually review a written conflict of interest policy. Each director and officer shall annually sign a statement acknowledging the policy and disclosing any actual or potential conflict.</w:t>
      </w:r>
    </w:p>
    <w:p>
      <w:r>
        <w:rPr>
          <w:b/>
        </w:rPr>
        <w:t xml:space="preserve">Section 7.2 Interested transactions. </w:t>
      </w:r>
      <w:r>
        <w:t>A director with a conflict shall disclose it, shall not participate in discussion beyond providing information, and shall not vote on the matter. The minutes shall record the disclosure and the abstention.</w:t>
      </w:r>
    </w:p>
    <w:p>
      <w:r>
        <w:rPr>
          <w:b/>
          <w:color w:val="0F5B60"/>
          <w:sz w:val="22"/>
        </w:rPr>
        <w:t>ARTICLE VIII: RECORDS AND FINANCES</w:t>
      </w:r>
    </w:p>
    <w:p>
      <w:r>
        <w:rPr>
          <w:b/>
        </w:rPr>
        <w:t xml:space="preserve">Section 8.1 Fiscal year. </w:t>
      </w:r>
      <w:r>
        <w:t>The fiscal year shall end on [MONTH AND DAY].</w:t>
      </w:r>
    </w:p>
    <w:p>
      <w:r>
        <w:rPr>
          <w:b/>
        </w:rPr>
        <w:t xml:space="preserve">Section 8.2 Records. </w:t>
      </w:r>
      <w:r>
        <w:t>The Corporation shall keep minutes of all meetings, accurate financial records, and a current list of directors and officers.</w:t>
      </w:r>
    </w:p>
    <w:p>
      <w:r>
        <w:rPr>
          <w:b/>
        </w:rPr>
        <w:t xml:space="preserve">Section 8.3 Annual filings. </w:t>
      </w:r>
      <w:r>
        <w:t>The Treasurer shall ensure the Corporation files its annual return with the Internal Revenue Service and all required state filings by their due dates.</w:t>
      </w:r>
    </w:p>
    <w:p>
      <w:r>
        <w:rPr>
          <w:b/>
        </w:rPr>
        <w:t xml:space="preserve">Section 8.4 Inspection. </w:t>
      </w:r>
      <w:r>
        <w:t>The Corporation shall make its three most recent annual returns and its exemption application available for public inspection as required by law.</w:t>
      </w:r>
    </w:p>
    <w:p>
      <w:r>
        <w:rPr>
          <w:b/>
          <w:color w:val="0F5B60"/>
          <w:sz w:val="22"/>
        </w:rPr>
        <w:t>ARTICLE IX: DISSOLUTION</w:t>
      </w:r>
    </w:p>
    <w:p>
      <w:r>
        <w:rPr>
          <w:b/>
        </w:rPr>
        <w:t xml:space="preserve">Section 9.1 Dissolution. </w:t>
      </w:r>
      <w:r>
        <w:t>Upon dissolution, after paying or providing for all liabilities, the remaining assets shall be distributed for one or more exempt purposes within the meaning of Section 501(c)(3) of the Internal Revenue Code, or shall be distributed to the federal government, or to a state or local government, for a public purpose. No assets shall be distributed to any director, officer or private individual.</w:t>
      </w:r>
    </w:p>
    <w:p>
      <w:r>
        <w:rPr>
          <w:b/>
          <w:color w:val="0F5B60"/>
          <w:sz w:val="22"/>
        </w:rPr>
        <w:t>ARTICLE X: AMENDMENTS</w:t>
      </w:r>
    </w:p>
    <w:p>
      <w:r>
        <w:rPr>
          <w:b/>
        </w:rPr>
        <w:t xml:space="preserve">Section 10.1 Amendments. </w:t>
      </w:r>
      <w:r>
        <w:t>These Bylaws may be amended by a [TWO THIRDS] vote of the directors then in office, provided notice of the proposed amendment was given with the meeting notice.</w:t>
      </w:r>
    </w:p>
    <w:p/>
    <w:p/>
    <w:p>
      <w:r>
        <w:rPr>
          <w:b/>
        </w:rPr>
        <w:t>CERTIFICATION</w:t>
      </w:r>
    </w:p>
    <w:p>
      <w:r>
        <w:t>I certify that the foregoing Bylaws were adopted by the Board of Directors of [ORGANIZATION NAME] on [DATE].</w:t>
      </w:r>
    </w:p>
    <w:p/>
    <w:p>
      <w:r>
        <w:t>_______________________________</w:t>
      </w:r>
    </w:p>
    <w:p>
      <w:r>
        <w:t>[NAME], Secretary</w:t>
      </w:r>
    </w:p>
    <w:p/>
    <w:p>
      <w:r>
        <w:rPr>
          <w:i/>
          <w:color w:val="5C6775"/>
          <w:sz w:val="17"/>
        </w:rPr>
        <w:t>Template from The Nonprofit Guide, thenonprofitguide.com. Free to use and adapt. Reference information, not legal advice. Requirements vary by state. Have this reviewed by a nonprofit attorney before adopting it.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