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6212E"/>
          <w:sz w:val="40"/>
        </w:rPr>
        <w:t>ARTICLES OF INCORPORATION OF [ORGANIZATION NAME]</w:t>
      </w:r>
    </w:p>
    <w:p>
      <w:r>
        <w:rPr>
          <w:i/>
          <w:color w:val="5C6775"/>
          <w:sz w:val="20"/>
        </w:rPr>
        <w:t>A [STATE] nonprofit corporation</w:t>
      </w:r>
    </w:p>
    <w:p/>
    <w:p>
      <w:r>
        <w:rPr>
          <w:b/>
          <w:color w:val="9A5B18"/>
          <w:sz w:val="20"/>
        </w:rPr>
        <w:t>Before you use this</w:t>
      </w:r>
    </w:p>
    <w:p>
      <w:pPr>
        <w:pStyle w:val="ListBullet"/>
      </w:pPr>
      <w:r>
        <w:rPr>
          <w:color w:val="5C6775"/>
          <w:sz w:val="19"/>
        </w:rPr>
        <w:t>This is the highest-risk template on the site. It is filed with your state, it is difficult and costly to amend, and state requirements vary considerably.</w:t>
      </w:r>
    </w:p>
    <w:p>
      <w:pPr>
        <w:pStyle w:val="ListBullet"/>
      </w:pPr>
      <w:r>
        <w:rPr>
          <w:color w:val="5C6775"/>
          <w:sz w:val="19"/>
        </w:rPr>
        <w:t>Check your Secretary of State's own form and statute before using this. Many states provide a form that must be used, and many charge for amendments.</w:t>
      </w:r>
    </w:p>
    <w:p>
      <w:pPr>
        <w:pStyle w:val="ListBullet"/>
      </w:pPr>
      <w:r>
        <w:rPr>
          <w:color w:val="5C6775"/>
          <w:sz w:val="19"/>
        </w:rPr>
        <w:t>Articles III and V are what the IRS requires and what generic state templates most often omit. An application for exemption is commonly returned for their absence.</w:t>
      </w:r>
    </w:p>
    <w:p>
      <w:pPr>
        <w:pStyle w:val="ListBullet"/>
      </w:pPr>
      <w:r>
        <w:rPr>
          <w:color w:val="5C6775"/>
          <w:sz w:val="19"/>
        </w:rPr>
        <w:t>Have this reviewed by a nonprofit attorney before filing. Fixing articles after the IRS returns your application means another state filing and months of delay.</w:t>
      </w:r>
    </w:p>
    <w:p>
      <w:r>
        <w:rPr>
          <w:b/>
          <w:color w:val="0F5B60"/>
          <w:sz w:val="22"/>
        </w:rPr>
        <w:t>ARTICLE I. NAME</w:t>
      </w:r>
    </w:p>
    <w:p>
      <w:r>
        <w:t>The name of the corporation is [ORGANIZATION NAME].</w:t>
      </w:r>
    </w:p>
    <w:p>
      <w:r>
        <w:rPr>
          <w:b/>
          <w:color w:val="0F5B60"/>
          <w:sz w:val="22"/>
        </w:rPr>
        <w:t>ARTICLE II. DURATION</w:t>
      </w:r>
    </w:p>
    <w:p>
      <w:r>
        <w:t>The corporation shall have perpetual existence.</w:t>
      </w:r>
    </w:p>
    <w:p>
      <w:r>
        <w:rPr>
          <w:b/>
          <w:color w:val="0F5B60"/>
          <w:sz w:val="22"/>
        </w:rPr>
        <w:t>ARTICLE III. PURPOSE</w:t>
      </w:r>
    </w:p>
    <w:p>
      <w:r>
        <w:t>The corporation is organized exclusively for charitable, religious, educational and scientific purposes within the meaning of Section 501(c)(3) of the Internal Revenue Code, or the corresponding section of any future federal tax code.</w:t>
      </w:r>
    </w:p>
    <w:p>
      <w:r>
        <w:t>Specifically, the corporation is organized to [STATE YOUR MISSION IN ONE OR TWO SENTENCES, BROADLY ENOUGH THAT FUTURE WORK IS NOT EXCLUDED].</w:t>
      </w:r>
    </w:p>
    <w:p>
      <w:r>
        <w:rPr>
          <w:i/>
          <w:color w:val="5C6775"/>
          <w:sz w:val="19"/>
        </w:rPr>
        <w:t>Draw this broadly. A purpose written around your first programme will constrain you in five years, and amending articles costs a state filing.</w:t>
      </w:r>
    </w:p>
    <w:p>
      <w:r>
        <w:rPr>
          <w:b/>
          <w:color w:val="0F5B60"/>
          <w:sz w:val="22"/>
        </w:rPr>
        <w:t>ARTICLE IV. LIMITATIONS</w:t>
      </w:r>
    </w:p>
    <w:p>
      <w:r>
        <w:t>No part of the net earnings of the corporation shall inure to the benefit of, or be distributable to, its directors, officers or other private persons, except that the corporation shall be authorized to pay reasonable compensation for services rendered and to make payments and distributions in furtherance of the purposes set forth in Article III.</w:t>
      </w:r>
    </w:p>
    <w:p>
      <w:r>
        <w:t>No substantial part of the activities of the corporation shall be the carrying on of propaganda, or otherwise attempting to influence legislation, and the corporation shall not participate in, or intervene in, including the publishing or distribution of statements, any political campaign on behalf of or in opposition to any candidate for public office.</w:t>
      </w:r>
    </w:p>
    <w:p>
      <w:r>
        <w:rPr>
          <w:b/>
          <w:color w:val="0F5B60"/>
          <w:sz w:val="22"/>
        </w:rPr>
        <w:t>ARTICLE V. DISSOLUTION</w:t>
      </w:r>
    </w:p>
    <w:p>
      <w:r>
        <w:t>Upon the dissolution of the corporation, assets shall be distributed for one or more exempt purposes within the meaning of Section 501(c)(3) of the Internal Revenue Code, or shall be distributed to the federal government, or to a state or local government, for a public purpose.</w:t>
      </w:r>
    </w:p>
    <w:p>
      <w:r>
        <w:rPr>
          <w:i/>
          <w:color w:val="5C6775"/>
          <w:sz w:val="19"/>
        </w:rPr>
        <w:t>This clause is what the IRS looks for. Applications are returned for its absence more often than for anything else.</w:t>
      </w:r>
    </w:p>
    <w:p>
      <w:r>
        <w:rPr>
          <w:b/>
          <w:color w:val="0F5B60"/>
          <w:sz w:val="22"/>
        </w:rPr>
        <w:t>ARTICLE VI. REGISTERED OFFICE AND AGENT</w:t>
      </w:r>
    </w:p>
    <w:p>
      <w:r>
        <w:t>The address of the initial registered office of the corporation is [ADDRESS], and the name of the initial registered agent at that address is [AGENT NAME].</w:t>
      </w:r>
    </w:p>
    <w:p>
      <w:r>
        <w:rPr>
          <w:b/>
          <w:color w:val="0F5B60"/>
          <w:sz w:val="22"/>
        </w:rPr>
        <w:t>ARTICLE VII. MEMBERS</w:t>
      </w:r>
    </w:p>
    <w:p>
      <w:r>
        <w:t>The corporation shall have no members.</w:t>
      </w:r>
    </w:p>
    <w:p>
      <w:r>
        <w:rPr>
          <w:i/>
          <w:color w:val="5C6775"/>
          <w:sz w:val="19"/>
        </w:rPr>
        <w:t>Most small nonprofits should have no voting members. A membership structure adds meetings, notice requirements and voting procedures your state will regulate.</w:t>
      </w:r>
    </w:p>
    <w:p>
      <w:r>
        <w:rPr>
          <w:b/>
          <w:color w:val="0F5B60"/>
          <w:sz w:val="22"/>
        </w:rPr>
        <w:t>ARTICLE VIII. INITIAL DIRECTORS</w:t>
      </w:r>
    </w:p>
    <w:p>
      <w:r>
        <w:t>The number of directors constituting the initial board is [NUMBER], and their names and addresses are:</w:t>
      </w:r>
    </w:p>
    <w:tbl>
      <w:tblPr>
        <w:tblStyle w:val="TableGrid"/>
        <w:tblW w:type="auto" w:w="0"/>
        <w:tblLook w:firstColumn="1" w:firstRow="1" w:lastColumn="0" w:lastRow="0" w:noHBand="0" w:noVBand="1" w:val="04A0"/>
      </w:tblPr>
      <w:tblGrid>
        <w:gridCol w:w="4320"/>
        <w:gridCol w:w="4320"/>
      </w:tblGrid>
      <w:tr>
        <w:tc>
          <w:tcPr>
            <w:tcW w:type="dxa" w:w="4320"/>
          </w:tcPr>
          <w:p>
            <w:r/>
            <w:r>
              <w:rPr>
                <w:b/>
                <w:sz w:val="20"/>
              </w:rPr>
              <w:t>Name</w:t>
            </w:r>
          </w:p>
        </w:tc>
        <w:tc>
          <w:tcPr>
            <w:tcW w:type="dxa" w:w="4320"/>
          </w:tcPr>
          <w:p>
            <w:r/>
            <w:r>
              <w:rPr>
                <w:b/>
                <w:sz w:val="20"/>
              </w:rPr>
              <w:t>Address</w:t>
            </w:r>
          </w:p>
        </w:tc>
      </w:tr>
      <w:tr>
        <w:tc>
          <w:tcPr>
            <w:tcW w:type="dxa" w:w="4320"/>
          </w:tcPr>
          <w:p>
            <w:r/>
            <w:r>
              <w:rPr>
                <w:sz w:val="20"/>
              </w:rPr>
            </w:r>
          </w:p>
        </w:tc>
        <w:tc>
          <w:tcPr>
            <w:tcW w:type="dxa" w:w="4320"/>
          </w:tcPr>
          <w:p>
            <w:r/>
            <w:r>
              <w:rPr>
                <w:sz w:val="20"/>
              </w:rPr>
            </w:r>
          </w:p>
        </w:tc>
      </w:tr>
      <w:tr>
        <w:tc>
          <w:tcPr>
            <w:tcW w:type="dxa" w:w="4320"/>
          </w:tcPr>
          <w:p>
            <w:r/>
            <w:r>
              <w:rPr>
                <w:sz w:val="20"/>
              </w:rPr>
            </w:r>
          </w:p>
        </w:tc>
        <w:tc>
          <w:tcPr>
            <w:tcW w:type="dxa" w:w="4320"/>
          </w:tcPr>
          <w:p>
            <w:r/>
            <w:r>
              <w:rPr>
                <w:sz w:val="20"/>
              </w:rPr>
            </w:r>
          </w:p>
        </w:tc>
      </w:tr>
      <w:tr>
        <w:tc>
          <w:tcPr>
            <w:tcW w:type="dxa" w:w="4320"/>
          </w:tcPr>
          <w:p>
            <w:r/>
            <w:r>
              <w:rPr>
                <w:sz w:val="20"/>
              </w:rPr>
            </w:r>
          </w:p>
        </w:tc>
        <w:tc>
          <w:tcPr>
            <w:tcW w:type="dxa" w:w="4320"/>
          </w:tcPr>
          <w:p>
            <w:r/>
            <w:r>
              <w:rPr>
                <w:sz w:val="20"/>
              </w:rPr>
            </w:r>
          </w:p>
        </w:tc>
      </w:tr>
      <w:tr>
        <w:tc>
          <w:tcPr>
            <w:tcW w:type="dxa" w:w="4320"/>
          </w:tcPr>
          <w:p>
            <w:r/>
            <w:r>
              <w:rPr>
                <w:sz w:val="20"/>
              </w:rPr>
            </w:r>
          </w:p>
        </w:tc>
        <w:tc>
          <w:tcPr>
            <w:tcW w:type="dxa" w:w="4320"/>
          </w:tcPr>
          <w:p>
            <w:r/>
            <w:r>
              <w:rPr>
                <w:sz w:val="20"/>
              </w:rPr>
            </w:r>
          </w:p>
        </w:tc>
      </w:tr>
    </w:tbl>
    <w:p/>
    <w:p>
      <w:r>
        <w:rPr>
          <w:i/>
          <w:color w:val="5C6775"/>
          <w:sz w:val="19"/>
        </w:rPr>
        <w:t>Check your state minimum. Most require three. New Hampshire requires five. Recruit above the minimum so one resignation does not leave you below it.</w:t>
      </w:r>
    </w:p>
    <w:p>
      <w:r>
        <w:rPr>
          <w:b/>
          <w:color w:val="0F5B60"/>
          <w:sz w:val="22"/>
        </w:rPr>
        <w:t>ARTICLE IX. INCORPORATOR</w:t>
      </w:r>
    </w:p>
    <w:p>
      <w:r>
        <w:t>The name and address of the incorporator is [NAME], [ADDRESS].</w:t>
      </w:r>
    </w:p>
    <w:p/>
    <w:p>
      <w:r>
        <w:t>Signed: ______________________    Date: ______________</w:t>
      </w:r>
    </w:p>
    <w:p>
      <w:r>
        <w:t>[INCORPORATOR NAME], Incorporator</w:t>
      </w:r>
    </w:p>
    <w:p/>
    <w:p>
      <w:r>
        <w:rPr>
          <w:i/>
          <w:color w:val="5C6775"/>
          <w:sz w:val="17"/>
        </w:rPr>
        <w:t>Template from The Nonprofit Guide, thenonprofitguide.com. Free to use and adapt. Reference information, not legal advice. Requirements vary by state. Have this reviewed by a nonprofit attorney before adopting it.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