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6212E"/>
          <w:sz w:val="40"/>
        </w:rPr>
        <w:t>CONFLICT OF INTEREST POLICY</w:t>
      </w:r>
    </w:p>
    <w:p>
      <w:r>
        <w:rPr>
          <w:i/>
          <w:color w:val="5C6775"/>
          <w:sz w:val="20"/>
        </w:rPr>
        <w:t>[ORGANIZATION NAME]. Adopted [DATE].</w:t>
      </w:r>
    </w:p>
    <w:p/>
    <w:p>
      <w:r>
        <w:rPr>
          <w:b/>
          <w:color w:val="9A5B18"/>
          <w:sz w:val="20"/>
        </w:rPr>
        <w:t>Before you use this</w:t>
      </w:r>
    </w:p>
    <w:p>
      <w:pPr>
        <w:pStyle w:val="ListBullet"/>
      </w:pPr>
      <w:r>
        <w:rPr>
          <w:color w:val="5C6775"/>
          <w:sz w:val="19"/>
        </w:rPr>
        <w:t>The full Form 990 asks whether you have a written conflict of interest policy. Answering no is visible to every funder who reads your return.</w:t>
      </w:r>
    </w:p>
    <w:p>
      <w:pPr>
        <w:pStyle w:val="ListBullet"/>
      </w:pPr>
      <w:r>
        <w:rPr>
          <w:color w:val="5C6775"/>
          <w:sz w:val="19"/>
        </w:rPr>
        <w:t>Replace everything in square brackets.</w:t>
      </w:r>
    </w:p>
    <w:p>
      <w:pPr>
        <w:pStyle w:val="ListBullet"/>
      </w:pPr>
      <w:r>
        <w:rPr>
          <w:color w:val="5C6775"/>
          <w:sz w:val="19"/>
        </w:rPr>
        <w:t>Have every director and officer sign the acknowledgement annually, and keep the signed copies.</w:t>
      </w:r>
    </w:p>
    <w:p>
      <w:pPr>
        <w:pStyle w:val="ListBullet"/>
      </w:pPr>
      <w:r>
        <w:rPr>
          <w:color w:val="5C6775"/>
          <w:sz w:val="19"/>
        </w:rPr>
        <w:t>This is a starting point. Have it reviewed before adopting.</w:t>
      </w:r>
    </w:p>
    <w:p>
      <w:r>
        <w:br w:type="page"/>
      </w:r>
    </w:p>
    <w:p>
      <w:r>
        <w:rPr>
          <w:b/>
          <w:color w:val="0F5B60"/>
          <w:sz w:val="22"/>
        </w:rPr>
        <w:t>ARTICLE I: PURPOSE</w:t>
      </w:r>
    </w:p>
    <w:p>
      <w:r>
        <w:t>The purpose of this policy is to protect the interests of [ORGANIZATION NAME] when it contemplates entering into a transaction or arrangement that might benefit the private interest of an officer or director, or might result in a possible excess benefit transaction.</w:t>
      </w:r>
    </w:p>
    <w:p>
      <w:r>
        <w:rPr>
          <w:b/>
          <w:color w:val="0F5B60"/>
          <w:sz w:val="22"/>
        </w:rPr>
        <w:t>ARTICLE II: DEFINITIONS</w:t>
      </w:r>
    </w:p>
    <w:p>
      <w:r>
        <w:rPr>
          <w:b/>
        </w:rPr>
        <w:t xml:space="preserve">Section 2.1 Interested person. </w:t>
      </w:r>
      <w:r>
        <w:t>Any director, officer or member of a committee with board-delegated powers who has a direct or indirect financial interest.</w:t>
      </w:r>
    </w:p>
    <w:p>
      <w:r>
        <w:rPr>
          <w:b/>
        </w:rPr>
        <w:t xml:space="preserve">Section 2.2 Financial interest. </w:t>
      </w:r>
      <w:r>
        <w:t>A person has a financial interest if they have, directly or indirectly, through business, investment or family: an ownership or investment interest in any entity with which the Corporation has a transaction or arrangement; a compensation arrangement with the Corporation or with any entity with which the Corporation has a transaction; or a potential ownership, investment or compensation interest in any entity with which the Corporation is negotiating.</w:t>
      </w:r>
    </w:p>
    <w:p>
      <w:r>
        <w:rPr>
          <w:b/>
        </w:rPr>
        <w:t xml:space="preserve">Section 2.3 Family. </w:t>
      </w:r>
      <w:r>
        <w:t>Spouse or domestic partner, parents, siblings, children, and the spouses of any of them.</w:t>
      </w:r>
    </w:p>
    <w:p>
      <w:r>
        <w:rPr>
          <w:b/>
          <w:color w:val="0F5B60"/>
          <w:sz w:val="22"/>
        </w:rPr>
        <w:t>ARTICLE III: PROCEDURES</w:t>
      </w:r>
    </w:p>
    <w:p>
      <w:r>
        <w:rPr>
          <w:b/>
        </w:rPr>
        <w:t xml:space="preserve">Section 3.1 Duty to disclose. </w:t>
      </w:r>
      <w:r>
        <w:t>An interested person shall disclose the existence and nature of their financial interest to the Board before any vote on the matter.</w:t>
      </w:r>
    </w:p>
    <w:p>
      <w:r>
        <w:rPr>
          <w:b/>
        </w:rPr>
        <w:t xml:space="preserve">Section 3.2 Determining whether a conflict exists. </w:t>
      </w:r>
      <w:r>
        <w:t>After disclosure, the interested person shall leave the meeting while the remaining directors determine whether a conflict of interest exists.</w:t>
      </w:r>
    </w:p>
    <w:p>
      <w:r>
        <w:rPr>
          <w:b/>
        </w:rPr>
        <w:t xml:space="preserve">Section 3.3 Addressing the conflict. </w:t>
      </w:r>
      <w:r>
        <w:t>The interested person may make a presentation but shall then leave the meeting during the discussion and the vote. The chair shall, if appropriate, appoint a disinterested person or committee to investigate alternatives. The Board shall determine by a majority vote of the disinterested directors whether the transaction is in the Corporation's best interest, is fair and reasonable, and whether a more advantageous arrangement is reasonably attainable.</w:t>
      </w:r>
    </w:p>
    <w:p>
      <w:r>
        <w:rPr>
          <w:b/>
        </w:rPr>
        <w:t xml:space="preserve">Section 3.4 Violations. </w:t>
      </w:r>
      <w:r>
        <w:t>If the Board has reasonable cause to believe a member has failed to disclose an actual or possible conflict, it shall inform the member and afford an opportunity to explain. If, after hearing the response, the Board determines that a failure to disclose occurred, it shall take appropriate disciplinary and corrective action.</w:t>
      </w:r>
    </w:p>
    <w:p>
      <w:r>
        <w:rPr>
          <w:b/>
          <w:color w:val="0F5B60"/>
          <w:sz w:val="22"/>
        </w:rPr>
        <w:t>ARTICLE IV: RECORDS</w:t>
      </w:r>
    </w:p>
    <w:p>
      <w:r>
        <w:t>The minutes of any meeting at which a conflict is considered shall record: the names of persons who disclosed a financial interest, the nature of that interest, any determination as to whether a conflict existed, the names of persons present for the discussion and vote, a record of any alternatives considered, and a record of the vote including abstentions.</w:t>
      </w:r>
    </w:p>
    <w:p>
      <w:r>
        <w:rPr>
          <w:b/>
          <w:color w:val="0F5B60"/>
          <w:sz w:val="22"/>
        </w:rPr>
        <w:t>ARTICLE V: COMPENSATION</w:t>
      </w:r>
    </w:p>
    <w:p>
      <w:r>
        <w:t>A voting member who receives compensation from the Corporation, directly or indirectly, is precluded from voting on matters pertaining to that compensation. The Board shall approve compensation only after reviewing comparability data for similar positions at similar organizations, and shall record that data in the minutes.</w:t>
      </w:r>
    </w:p>
    <w:p>
      <w:r>
        <w:rPr>
          <w:b/>
          <w:color w:val="0F5B60"/>
          <w:sz w:val="22"/>
        </w:rPr>
        <w:t>ARTICLE VI: ANNUAL STATEMENTS</w:t>
      </w:r>
    </w:p>
    <w:p>
      <w:r>
        <w:t>Each director, officer and member of a committee with board-delegated powers shall annually sign a statement affirming that they have received, read and understood this policy, agree to comply with it, and understand that the Corporation is charitable and must engage primarily in activities furthering its exempt purposes.</w:t>
      </w:r>
    </w:p>
    <w:p>
      <w:r>
        <w:br w:type="page"/>
      </w:r>
    </w:p>
    <w:p>
      <w:r>
        <w:rPr>
          <w:b/>
        </w:rPr>
        <w:t>ANNUAL ACKNOWLEDGEMENT</w:t>
      </w:r>
    </w:p>
    <w:p/>
    <w:p>
      <w:r>
        <w:t>Name: _______________________________________</w:t>
      </w:r>
    </w:p>
    <w:p>
      <w:r>
        <w:t>Position: ____________________________________</w:t>
      </w:r>
    </w:p>
    <w:p/>
    <w:p>
      <w:r>
        <w:t>I have received, read and understood the Conflict of Interest Policy of [ORGANIZATION NAME] and agree to comply with it.</w:t>
      </w:r>
    </w:p>
    <w:p/>
    <w:p>
      <w:r>
        <w:t>Disclosures, if any (write "none" if none):</w:t>
      </w:r>
    </w:p>
    <w:p>
      <w:r>
        <w:t>________________________________________________________</w:t>
      </w:r>
    </w:p>
    <w:p>
      <w:r>
        <w:t>________________________________________________________</w:t>
      </w:r>
    </w:p>
    <w:p/>
    <w:p>
      <w:r>
        <w:t>Signed: ______________________  Date: ______________</w:t>
      </w:r>
    </w:p>
    <w:p/>
    <w:p>
      <w:r>
        <w:rPr>
          <w:i/>
          <w:color w:val="5C6775"/>
          <w:sz w:val="17"/>
        </w:rPr>
        <w:t>Template from The Nonprofit Guide, thenonprofitguide.com. Free to use and adapt. Reference information, not legal advice. Requirements vary by state. Have this reviewed by a nonprofit attorney before adopting it.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